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64BF2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01</w:t>
      </w:r>
      <w:r w:rsidR="0003536F">
        <w:rPr>
          <w:rFonts w:ascii="Azo Sans Md" w:hAnsi="Azo Sans Md" w:cstheme="minorHAnsi"/>
          <w:bCs/>
          <w:szCs w:val="24"/>
        </w:rPr>
        <w:t>7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233F438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03536F">
        <w:rPr>
          <w:rFonts w:ascii="Azo Sans Md" w:hAnsi="Azo Sans Md" w:cstheme="minorHAnsi"/>
          <w:szCs w:val="24"/>
        </w:rPr>
        <w:t>30.112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4DB931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>quisição, sob demanda,</w:t>
      </w:r>
      <w:r w:rsidR="0003536F">
        <w:rPr>
          <w:rFonts w:ascii="Azo Sans Lt" w:hAnsi="Azo Sans Lt" w:cstheme="minorHAnsi"/>
          <w:szCs w:val="24"/>
        </w:rPr>
        <w:t xml:space="preserve"> </w:t>
      </w:r>
      <w:r w:rsidR="0003536F" w:rsidRPr="0003536F">
        <w:rPr>
          <w:rFonts w:ascii="Azo Sans Lt" w:eastAsia="SimSun" w:hAnsi="Azo Sans Lt" w:cs="Leelawadee UI Semilight"/>
          <w:b/>
          <w:bCs/>
          <w:color w:val="000000"/>
          <w:szCs w:val="24"/>
        </w:rPr>
        <w:t>de ÁGUA MINERAL com bebedouros elétricos em regime de comodato</w:t>
      </w:r>
      <w:r w:rsidR="0003536F" w:rsidRPr="0003536F">
        <w:rPr>
          <w:rFonts w:ascii="Azo Sans Lt" w:eastAsia="SimSun" w:hAnsi="Azo Sans Lt" w:cs="Leelawadee UI Semilight"/>
          <w:color w:val="000000"/>
          <w:szCs w:val="24"/>
        </w:rPr>
        <w:t>, para atender às necessidades das Unidades de toda Rede Municipal de Saúde</w:t>
      </w:r>
      <w:r w:rsidR="004B28C9" w:rsidRPr="0003536F">
        <w:rPr>
          <w:rFonts w:ascii="Azo Sans Md" w:eastAsia="SimSun" w:hAnsi="Azo Sans Md" w:cs="Leelawadee UI Semilight"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BE95D8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01</w:t>
      </w:r>
      <w:r w:rsidR="00AE75B7">
        <w:rPr>
          <w:rFonts w:ascii="Azo Sans Md" w:hAnsi="Azo Sans Md" w:cstheme="minorHAnsi"/>
          <w:sz w:val="22"/>
          <w:szCs w:val="22"/>
        </w:rPr>
        <w:t>7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E75B7" w:rsidRPr="00AE75B7">
        <w:rPr>
          <w:rFonts w:ascii="Azo Sans Md" w:hAnsi="Azo Sans Md" w:cstheme="minorHAnsi"/>
          <w:b/>
          <w:bCs/>
          <w:sz w:val="22"/>
          <w:szCs w:val="22"/>
        </w:rPr>
        <w:t>de ÁGUA MINERAL com bebedouros elétricos em regime de comodato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="00793517" w:rsidRPr="00793517">
        <w:rPr>
          <w:rFonts w:ascii="Azo Sans Lt" w:eastAsia="SimSun" w:hAnsi="Azo Sans Lt" w:cs="Leelawadee UI Semilight"/>
          <w:color w:val="000000"/>
        </w:rPr>
        <w:t xml:space="preserve"> </w:t>
      </w:r>
      <w:r w:rsidR="00793517" w:rsidRPr="00793517">
        <w:rPr>
          <w:rFonts w:ascii="Azo Sans Lt" w:hAnsi="Azo Sans Lt" w:cstheme="minorHAnsi"/>
          <w:sz w:val="22"/>
          <w:szCs w:val="22"/>
        </w:rPr>
        <w:t>para atender às necessidades das Unidades de toda Rede Municipal de Saúde</w:t>
      </w:r>
      <w:r w:rsidR="0079351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D459EB4" w14:textId="77777777" w:rsidR="00E06B22" w:rsidRPr="008129E2" w:rsidRDefault="00E06B22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3720"/>
        <w:gridCol w:w="762"/>
        <w:gridCol w:w="812"/>
        <w:gridCol w:w="1179"/>
        <w:gridCol w:w="836"/>
      </w:tblGrid>
      <w:tr w:rsidR="00793517" w:rsidRPr="00793517" w14:paraId="069F951B" w14:textId="77777777" w:rsidTr="00793517">
        <w:trPr>
          <w:trHeight w:val="148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3128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A0C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2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3A71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1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921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38C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E0AA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793517" w:rsidRPr="00793517" w14:paraId="5846ACBE" w14:textId="77777777" w:rsidTr="00793517">
        <w:trPr>
          <w:trHeight w:val="199"/>
        </w:trPr>
        <w:tc>
          <w:tcPr>
            <w:tcW w:w="3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7DAE5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428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2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DF63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6A830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18B7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0D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EA7C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793517" w:rsidRPr="00793517" w14:paraId="59044501" w14:textId="77777777" w:rsidTr="00793517">
        <w:trPr>
          <w:trHeight w:val="382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EB1D" w14:textId="77777777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793517">
              <w:rPr>
                <w:rFonts w:ascii="Leelawadee UI Semilight" w:eastAsia="Calibri" w:hAnsi="Leelawadee UI Semilight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7533" w14:textId="77777777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793517">
              <w:rPr>
                <w:rFonts w:ascii="Leelawadee UI Semilight" w:eastAsia="Calibri" w:hAnsi="Leelawadee UI Semilight" w:cs="Tahoma"/>
                <w:b/>
                <w:bCs/>
                <w:sz w:val="22"/>
                <w:szCs w:val="22"/>
                <w:lang w:eastAsia="en-US"/>
              </w:rPr>
              <w:t>389278</w:t>
            </w:r>
          </w:p>
        </w:tc>
        <w:tc>
          <w:tcPr>
            <w:tcW w:w="23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122C" w14:textId="77777777" w:rsidR="00793517" w:rsidRPr="00793517" w:rsidRDefault="00793517" w:rsidP="00793517">
            <w:pPr>
              <w:suppressAutoHyphens/>
              <w:autoSpaceDN w:val="0"/>
              <w:ind w:left="0" w:firstLine="0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  <w:r w:rsidRPr="00793517">
              <w:rPr>
                <w:rFonts w:ascii="Leelawadee" w:eastAsia="SimSun" w:hAnsi="Leelawadee" w:cs="Leelawadee"/>
                <w:b/>
                <w:bCs/>
                <w:kern w:val="3"/>
                <w:szCs w:val="24"/>
                <w:lang w:eastAsia="zh-CN" w:bidi="hi-IN"/>
              </w:rPr>
              <w:t>ÁGUA MINERAL NATURAL</w:t>
            </w:r>
            <w:r w:rsidRPr="00793517">
              <w:rPr>
                <w:rFonts w:ascii="Leelawadee" w:eastAsia="SimSun" w:hAnsi="Leelawadee" w:cs="Leelawadee"/>
                <w:kern w:val="3"/>
                <w:szCs w:val="24"/>
                <w:lang w:eastAsia="zh-CN" w:bidi="hi-IN"/>
              </w:rPr>
              <w:t xml:space="preserve"> potável, sem gás, acondicionada em garrafão de propriedade da empresa fornecedora, fabricado em embalagem PP - (Polipropileno), retornável, resistente a impacto e com capacidade para 20 litros, devidamente higienizado, acoplável aos bebedouros elétricos.</w:t>
            </w:r>
          </w:p>
        </w:tc>
        <w:tc>
          <w:tcPr>
            <w:tcW w:w="1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05FA" w14:textId="77777777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793517">
              <w:rPr>
                <w:rFonts w:ascii="Leelawadee UI Semilight" w:eastAsia="Calibri" w:hAnsi="Leelawadee UI Semilight" w:cs="Tahoma"/>
                <w:b/>
                <w:bCs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4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1F1D" w14:textId="77777777" w:rsidR="00793517" w:rsidRPr="00793517" w:rsidRDefault="00793517" w:rsidP="00793517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793517">
              <w:rPr>
                <w:rFonts w:ascii="Leelawadee UI Semilight" w:eastAsia="Calibri" w:hAnsi="Leelawadee UI Semilight" w:cs="Tahoma"/>
                <w:b/>
                <w:sz w:val="22"/>
                <w:szCs w:val="22"/>
                <w:lang w:eastAsia="en-US"/>
              </w:rPr>
              <w:t>21.502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86676" w14:textId="7796990F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FAF49" w14:textId="6E0CAEB0" w:rsidR="00793517" w:rsidRPr="00793517" w:rsidRDefault="00793517" w:rsidP="0079351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  <w:tr w:rsidR="00793517" w:rsidRPr="00793517" w14:paraId="1DC31FE3" w14:textId="77777777" w:rsidTr="00793517">
        <w:trPr>
          <w:trHeight w:val="97"/>
        </w:trPr>
        <w:tc>
          <w:tcPr>
            <w:tcW w:w="45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2E21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 w:val="4"/>
                <w:szCs w:val="4"/>
                <w:lang w:eastAsia="en-US"/>
              </w:rPr>
            </w:pPr>
          </w:p>
          <w:p w14:paraId="676E57A4" w14:textId="77777777" w:rsidR="00793517" w:rsidRPr="00793517" w:rsidRDefault="00793517" w:rsidP="0079351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C80" w14:textId="5F7030CA" w:rsidR="00793517" w:rsidRPr="00793517" w:rsidRDefault="00793517" w:rsidP="0079351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793517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R$ </w:t>
            </w:r>
          </w:p>
        </w:tc>
      </w:tr>
    </w:tbl>
    <w:p w14:paraId="44C5BD0F" w14:textId="12E61B7C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1194A" w14:textId="77777777" w:rsidR="008D1EF8" w:rsidRDefault="008D1EF8" w:rsidP="007A67F8">
      <w:r>
        <w:separator/>
      </w:r>
    </w:p>
  </w:endnote>
  <w:endnote w:type="continuationSeparator" w:id="0">
    <w:p w14:paraId="1E7CF9AA" w14:textId="77777777" w:rsidR="008D1EF8" w:rsidRDefault="008D1EF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0429" w14:textId="77777777" w:rsidR="008D1EF8" w:rsidRDefault="008D1EF8" w:rsidP="007A67F8">
      <w:r>
        <w:separator/>
      </w:r>
    </w:p>
  </w:footnote>
  <w:footnote w:type="continuationSeparator" w:id="0">
    <w:p w14:paraId="7DDF7DC0" w14:textId="77777777" w:rsidR="008D1EF8" w:rsidRDefault="008D1EF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48AE6E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3536F">
                            <w:rPr>
                              <w:rFonts w:cs="Calibri"/>
                              <w:sz w:val="20"/>
                              <w:szCs w:val="20"/>
                            </w:rPr>
                            <w:t>30.112/2022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048AE6E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3536F">
                      <w:rPr>
                        <w:rFonts w:cs="Calibri"/>
                        <w:sz w:val="20"/>
                        <w:szCs w:val="20"/>
                      </w:rPr>
                      <w:t>30.112/2022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11166"/>
    <w:rsid w:val="00A62F5A"/>
    <w:rsid w:val="00A75B9A"/>
    <w:rsid w:val="00AE75B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5</cp:revision>
  <cp:lastPrinted>2022-01-13T14:58:00Z</cp:lastPrinted>
  <dcterms:created xsi:type="dcterms:W3CDTF">2021-05-27T14:26:00Z</dcterms:created>
  <dcterms:modified xsi:type="dcterms:W3CDTF">2023-01-26T17:15:00Z</dcterms:modified>
</cp:coreProperties>
</file>